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24C0" w14:textId="0EBAEB97" w:rsidR="004E1AED" w:rsidRPr="00A23BA1" w:rsidRDefault="003A1DCE" w:rsidP="00A31D5D">
      <w:pPr>
        <w:pStyle w:val="Title"/>
        <w:rPr>
          <w:rFonts w:ascii="Times New Roman" w:hAnsi="Times New Roman" w:cs="Times New Roman"/>
          <w:color w:val="044D6E" w:themeColor="text2" w:themeShade="80"/>
          <w:sz w:val="48"/>
          <w:szCs w:val="48"/>
        </w:rPr>
      </w:pPr>
      <w:r w:rsidRPr="00A23BA1">
        <w:rPr>
          <w:rFonts w:ascii="Times New Roman" w:hAnsi="Times New Roman" w:cs="Times New Roman"/>
          <w:noProof/>
          <w:sz w:val="48"/>
          <w:szCs w:val="48"/>
          <w:lang w:eastAsia="en-US"/>
        </w:rPr>
        <w:drawing>
          <wp:anchor distT="0" distB="0" distL="114300" distR="114300" simplePos="0" relativeHeight="251658240" behindDoc="0" locked="0" layoutInCell="1" allowOverlap="1" wp14:anchorId="7A024E5E" wp14:editId="45856B01">
            <wp:simplePos x="0" y="0"/>
            <wp:positionH relativeFrom="margin">
              <wp:align>right</wp:align>
            </wp:positionH>
            <wp:positionV relativeFrom="margin">
              <wp:align>top</wp:align>
            </wp:positionV>
            <wp:extent cx="1301115" cy="7048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115" cy="704850"/>
                    </a:xfrm>
                    <a:prstGeom prst="rect">
                      <a:avLst/>
                    </a:prstGeom>
                  </pic:spPr>
                </pic:pic>
              </a:graphicData>
            </a:graphic>
            <wp14:sizeRelH relativeFrom="margin">
              <wp14:pctWidth>0</wp14:pctWidth>
            </wp14:sizeRelH>
            <wp14:sizeRelV relativeFrom="margin">
              <wp14:pctHeight>0</wp14:pctHeight>
            </wp14:sizeRelV>
          </wp:anchor>
        </w:drawing>
      </w:r>
      <w:r w:rsidR="006F1086">
        <w:rPr>
          <w:rFonts w:ascii="Times New Roman" w:hAnsi="Times New Roman" w:cs="Times New Roman"/>
          <w:color w:val="044D6E" w:themeColor="text2" w:themeShade="80"/>
          <w:sz w:val="48"/>
          <w:szCs w:val="48"/>
        </w:rPr>
        <w:t>INTERCOOLER GUARD</w:t>
      </w:r>
      <w:r w:rsidR="00C32983" w:rsidRPr="00A23BA1">
        <w:rPr>
          <w:rFonts w:ascii="Times New Roman" w:hAnsi="Times New Roman" w:cs="Times New Roman"/>
          <w:noProof/>
          <w:color w:val="044D6E" w:themeColor="text2" w:themeShade="80"/>
          <w:sz w:val="48"/>
          <w:szCs w:val="48"/>
        </w:rPr>
        <w:t xml:space="preserve"> </w:t>
      </w:r>
    </w:p>
    <w:p w14:paraId="2C2AAC66" w14:textId="146A95C9" w:rsidR="00632446" w:rsidRPr="00A23BA1" w:rsidRDefault="006F1086" w:rsidP="00A31D5D">
      <w:pPr>
        <w:pStyle w:val="Title"/>
        <w:rPr>
          <w:rFonts w:ascii="Times New Roman" w:hAnsi="Times New Roman" w:cs="Times New Roman"/>
          <w:color w:val="044D6E" w:themeColor="text2" w:themeShade="80"/>
          <w:sz w:val="48"/>
          <w:szCs w:val="48"/>
        </w:rPr>
      </w:pPr>
      <w:r>
        <w:rPr>
          <w:rFonts w:ascii="Times New Roman" w:hAnsi="Times New Roman" w:cs="Times New Roman"/>
          <w:color w:val="044D6E" w:themeColor="text2" w:themeShade="80"/>
          <w:sz w:val="48"/>
          <w:szCs w:val="48"/>
        </w:rPr>
        <w:t>2019+ Ram 2500/3500</w:t>
      </w:r>
    </w:p>
    <w:p w14:paraId="203353EE" w14:textId="785F25CE" w:rsidR="00602DB3" w:rsidRPr="00A23BA1" w:rsidRDefault="007D5DA3" w:rsidP="007D5DA3">
      <w:pPr>
        <w:pStyle w:val="Heading1"/>
        <w:rPr>
          <w:rFonts w:ascii="Times New Roman" w:hAnsi="Times New Roman" w:cs="Times New Roman"/>
          <w:sz w:val="28"/>
          <w:szCs w:val="28"/>
        </w:rPr>
      </w:pPr>
      <w:r>
        <w:rPr>
          <w:rFonts w:ascii="Times New Roman" w:hAnsi="Times New Roman" w:cs="Times New Roman"/>
          <w:sz w:val="28"/>
          <w:szCs w:val="28"/>
        </w:rPr>
        <w:t>tools</w:t>
      </w:r>
    </w:p>
    <w:p w14:paraId="0A39D949" w14:textId="1C1F71C4" w:rsidR="00A21E08" w:rsidRDefault="003C7E93" w:rsidP="00263357">
      <w:pPr>
        <w:pStyle w:val="ListParagraph"/>
        <w:numPr>
          <w:ilvl w:val="0"/>
          <w:numId w:val="19"/>
        </w:numPr>
        <w:rPr>
          <w:rFonts w:ascii="Times New Roman" w:hAnsi="Times New Roman" w:cs="Times New Roman"/>
          <w:sz w:val="28"/>
          <w:szCs w:val="28"/>
        </w:rPr>
      </w:pPr>
      <w:r w:rsidRPr="00A23BA1">
        <w:rPr>
          <w:rFonts w:ascii="Times New Roman" w:hAnsi="Times New Roman" w:cs="Times New Roman"/>
          <w:sz w:val="28"/>
          <w:szCs w:val="28"/>
        </w:rPr>
        <w:t>10mm Socket</w:t>
      </w:r>
    </w:p>
    <w:p w14:paraId="7D5C230C" w14:textId="3B8AD9BD" w:rsidR="003B4598" w:rsidRDefault="003B4598" w:rsidP="00263357">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Socket Swivel Adapter (U-joint)</w:t>
      </w:r>
    </w:p>
    <w:p w14:paraId="58D009D1" w14:textId="513F930D" w:rsidR="003B4598" w:rsidRDefault="003B4598" w:rsidP="00263357">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Socket Extension</w:t>
      </w:r>
    </w:p>
    <w:p w14:paraId="11EB113D" w14:textId="11B0827E" w:rsidR="003B4598" w:rsidRPr="00A23BA1" w:rsidRDefault="003B4598" w:rsidP="00263357">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Inch-Pound Torque Wrench</w:t>
      </w:r>
      <w:r>
        <w:rPr>
          <w:rFonts w:ascii="Times New Roman" w:hAnsi="Times New Roman" w:cs="Times New Roman"/>
          <w:sz w:val="28"/>
          <w:szCs w:val="28"/>
        </w:rPr>
        <w:br/>
      </w:r>
    </w:p>
    <w:p w14:paraId="282551E2" w14:textId="50FE118C" w:rsidR="00A21E08" w:rsidRPr="00A23BA1" w:rsidRDefault="00A21E08" w:rsidP="00812A78">
      <w:pPr>
        <w:pStyle w:val="Heading1"/>
        <w:tabs>
          <w:tab w:val="left" w:pos="3825"/>
        </w:tabs>
        <w:rPr>
          <w:rFonts w:ascii="Times New Roman" w:hAnsi="Times New Roman" w:cs="Times New Roman"/>
          <w:sz w:val="28"/>
          <w:szCs w:val="28"/>
        </w:rPr>
      </w:pPr>
      <w:r w:rsidRPr="00A23BA1">
        <w:rPr>
          <w:rFonts w:ascii="Times New Roman" w:hAnsi="Times New Roman" w:cs="Times New Roman"/>
          <w:sz w:val="28"/>
          <w:szCs w:val="28"/>
        </w:rPr>
        <w:t>Hardware</w:t>
      </w:r>
    </w:p>
    <w:p w14:paraId="178430A1" w14:textId="34AA8DD8" w:rsidR="00A21E08" w:rsidRPr="00A23BA1" w:rsidRDefault="00A21E08" w:rsidP="00A21E08">
      <w:pPr>
        <w:pStyle w:val="ListParagraph"/>
        <w:numPr>
          <w:ilvl w:val="0"/>
          <w:numId w:val="19"/>
        </w:numPr>
        <w:rPr>
          <w:rFonts w:ascii="Times New Roman" w:hAnsi="Times New Roman" w:cs="Times New Roman"/>
          <w:sz w:val="28"/>
          <w:szCs w:val="28"/>
        </w:rPr>
      </w:pPr>
      <w:r w:rsidRPr="00A23BA1">
        <w:rPr>
          <w:rFonts w:ascii="Times New Roman" w:hAnsi="Times New Roman" w:cs="Times New Roman"/>
          <w:sz w:val="28"/>
          <w:szCs w:val="28"/>
        </w:rPr>
        <w:t>Bolts</w:t>
      </w:r>
    </w:p>
    <w:p w14:paraId="454A5AE4" w14:textId="6D7123C5" w:rsidR="00A21E08" w:rsidRPr="00A23BA1" w:rsidRDefault="00114DB8" w:rsidP="00A21E08">
      <w:pPr>
        <w:pStyle w:val="ListParagraph"/>
        <w:numPr>
          <w:ilvl w:val="1"/>
          <w:numId w:val="19"/>
        </w:numPr>
        <w:rPr>
          <w:rFonts w:ascii="Times New Roman" w:hAnsi="Times New Roman" w:cs="Times New Roman"/>
          <w:sz w:val="28"/>
          <w:szCs w:val="28"/>
        </w:rPr>
      </w:pPr>
      <w:r w:rsidRPr="00A23BA1">
        <w:rPr>
          <w:rFonts w:ascii="Times New Roman" w:hAnsi="Times New Roman" w:cs="Times New Roman"/>
          <w:sz w:val="28"/>
          <w:szCs w:val="28"/>
        </w:rPr>
        <w:t>M6x</w:t>
      </w:r>
      <w:r w:rsidR="006F1086">
        <w:rPr>
          <w:rFonts w:ascii="Times New Roman" w:hAnsi="Times New Roman" w:cs="Times New Roman"/>
          <w:sz w:val="28"/>
          <w:szCs w:val="28"/>
        </w:rPr>
        <w:t>16mm Flange Head Bolts</w:t>
      </w:r>
      <w:r w:rsidR="00A21E08" w:rsidRPr="00A23BA1">
        <w:rPr>
          <w:rFonts w:ascii="Times New Roman" w:hAnsi="Times New Roman" w:cs="Times New Roman"/>
          <w:sz w:val="28"/>
          <w:szCs w:val="28"/>
        </w:rPr>
        <w:t xml:space="preserve"> (</w:t>
      </w:r>
      <w:r w:rsidR="006F1086">
        <w:rPr>
          <w:rFonts w:ascii="Times New Roman" w:hAnsi="Times New Roman" w:cs="Times New Roman"/>
          <w:sz w:val="28"/>
          <w:szCs w:val="28"/>
        </w:rPr>
        <w:t>10mm drive</w:t>
      </w:r>
      <w:r w:rsidR="00A21E08" w:rsidRPr="00A23BA1">
        <w:rPr>
          <w:rFonts w:ascii="Times New Roman" w:hAnsi="Times New Roman" w:cs="Times New Roman"/>
          <w:sz w:val="28"/>
          <w:szCs w:val="28"/>
        </w:rPr>
        <w:t>)</w:t>
      </w:r>
    </w:p>
    <w:p w14:paraId="785449FE" w14:textId="2EDF7236" w:rsidR="00812A78" w:rsidRPr="006F1086" w:rsidRDefault="00A21E08" w:rsidP="00812A78">
      <w:pPr>
        <w:pStyle w:val="ListParagraph"/>
        <w:numPr>
          <w:ilvl w:val="2"/>
          <w:numId w:val="19"/>
        </w:numPr>
        <w:rPr>
          <w:rFonts w:ascii="Times New Roman" w:hAnsi="Times New Roman" w:cs="Times New Roman"/>
          <w:sz w:val="28"/>
          <w:szCs w:val="28"/>
        </w:rPr>
      </w:pPr>
      <w:r w:rsidRPr="00A23BA1">
        <w:rPr>
          <w:rFonts w:ascii="Times New Roman" w:hAnsi="Times New Roman" w:cs="Times New Roman"/>
          <w:sz w:val="28"/>
          <w:szCs w:val="28"/>
        </w:rPr>
        <w:t xml:space="preserve">Qty: </w:t>
      </w:r>
      <w:r w:rsidR="00F832A3">
        <w:rPr>
          <w:rFonts w:ascii="Times New Roman" w:hAnsi="Times New Roman" w:cs="Times New Roman"/>
          <w:sz w:val="28"/>
          <w:szCs w:val="28"/>
        </w:rPr>
        <w:t>4</w:t>
      </w:r>
    </w:p>
    <w:p w14:paraId="7156E2EA" w14:textId="77777777" w:rsidR="00A8132C" w:rsidRPr="00A23BA1" w:rsidRDefault="00A8132C" w:rsidP="00812A78">
      <w:pPr>
        <w:rPr>
          <w:rFonts w:ascii="Times New Roman" w:hAnsi="Times New Roman" w:cs="Times New Roman"/>
          <w:noProof/>
        </w:rPr>
      </w:pPr>
    </w:p>
    <w:p w14:paraId="67974886" w14:textId="77777777" w:rsidR="00114DB8" w:rsidRPr="00A23BA1" w:rsidRDefault="00114DB8" w:rsidP="00114DB8">
      <w:pPr>
        <w:pStyle w:val="Heading1"/>
        <w:rPr>
          <w:rFonts w:ascii="Times New Roman" w:hAnsi="Times New Roman" w:cs="Times New Roman"/>
          <w:sz w:val="28"/>
          <w:szCs w:val="28"/>
        </w:rPr>
      </w:pPr>
      <w:r w:rsidRPr="00A23BA1">
        <w:rPr>
          <w:rFonts w:ascii="Times New Roman" w:hAnsi="Times New Roman" w:cs="Times New Roman"/>
          <w:sz w:val="28"/>
          <w:szCs w:val="28"/>
        </w:rPr>
        <w:t>Notes</w:t>
      </w:r>
    </w:p>
    <w:p w14:paraId="31C62A60" w14:textId="2A1AC3C4" w:rsidR="00114DB8" w:rsidRPr="00A23BA1" w:rsidRDefault="00114DB8" w:rsidP="00114DB8">
      <w:pPr>
        <w:pStyle w:val="ListParagraph"/>
        <w:numPr>
          <w:ilvl w:val="0"/>
          <w:numId w:val="19"/>
        </w:numPr>
        <w:rPr>
          <w:rFonts w:ascii="Times New Roman" w:hAnsi="Times New Roman" w:cs="Times New Roman"/>
          <w:sz w:val="28"/>
          <w:szCs w:val="28"/>
        </w:rPr>
      </w:pPr>
      <w:r w:rsidRPr="00A23BA1">
        <w:rPr>
          <w:rFonts w:ascii="Times New Roman" w:hAnsi="Times New Roman" w:cs="Times New Roman"/>
          <w:sz w:val="28"/>
          <w:szCs w:val="28"/>
        </w:rPr>
        <w:t xml:space="preserve">This </w:t>
      </w:r>
      <w:r w:rsidR="006F1086">
        <w:rPr>
          <w:rFonts w:ascii="Times New Roman" w:hAnsi="Times New Roman" w:cs="Times New Roman"/>
          <w:sz w:val="28"/>
          <w:szCs w:val="28"/>
        </w:rPr>
        <w:t>guard</w:t>
      </w:r>
      <w:r w:rsidRPr="00A23BA1">
        <w:rPr>
          <w:rFonts w:ascii="Times New Roman" w:hAnsi="Times New Roman" w:cs="Times New Roman"/>
          <w:sz w:val="28"/>
          <w:szCs w:val="28"/>
        </w:rPr>
        <w:t xml:space="preserve"> is designed to be installed </w:t>
      </w:r>
      <w:r w:rsidR="006F1086">
        <w:rPr>
          <w:rFonts w:ascii="Times New Roman" w:hAnsi="Times New Roman" w:cs="Times New Roman"/>
          <w:sz w:val="28"/>
          <w:szCs w:val="28"/>
        </w:rPr>
        <w:t xml:space="preserve">onto the factory intercooler. It is not designed for aftermarket intercoolers. The factory assembly integrates an air scoop attached to the intercooler and an air dam on the front bumper. The air scoop at a </w:t>
      </w:r>
      <w:proofErr w:type="gramStart"/>
      <w:r w:rsidR="006F1086">
        <w:rPr>
          <w:rFonts w:ascii="Times New Roman" w:hAnsi="Times New Roman" w:cs="Times New Roman"/>
          <w:sz w:val="28"/>
          <w:szCs w:val="28"/>
        </w:rPr>
        <w:t>minimum needs</w:t>
      </w:r>
      <w:proofErr w:type="gramEnd"/>
      <w:r w:rsidR="006F1086">
        <w:rPr>
          <w:rFonts w:ascii="Times New Roman" w:hAnsi="Times New Roman" w:cs="Times New Roman"/>
          <w:sz w:val="28"/>
          <w:szCs w:val="28"/>
        </w:rPr>
        <w:t xml:space="preserve"> to be removed to install this part.</w:t>
      </w:r>
    </w:p>
    <w:p w14:paraId="3C77E956" w14:textId="77777777" w:rsidR="002629FE" w:rsidRDefault="00114DB8" w:rsidP="00812A78">
      <w:pPr>
        <w:pStyle w:val="ListParagraph"/>
        <w:numPr>
          <w:ilvl w:val="0"/>
          <w:numId w:val="19"/>
        </w:numPr>
        <w:spacing w:after="0"/>
        <w:rPr>
          <w:rFonts w:ascii="Times New Roman" w:hAnsi="Times New Roman" w:cs="Times New Roman"/>
          <w:b/>
          <w:sz w:val="28"/>
          <w:szCs w:val="28"/>
        </w:rPr>
      </w:pPr>
      <w:r w:rsidRPr="00A23BA1">
        <w:rPr>
          <w:rFonts w:ascii="Times New Roman" w:hAnsi="Times New Roman" w:cs="Times New Roman"/>
          <w:b/>
          <w:sz w:val="28"/>
          <w:szCs w:val="28"/>
        </w:rPr>
        <w:t xml:space="preserve">If you have any questions or issues regarding installation, please </w:t>
      </w:r>
      <w:r w:rsidR="00A23BA1">
        <w:rPr>
          <w:rFonts w:ascii="Times New Roman" w:hAnsi="Times New Roman" w:cs="Times New Roman"/>
          <w:b/>
          <w:sz w:val="28"/>
          <w:szCs w:val="28"/>
        </w:rPr>
        <w:t xml:space="preserve">email </w:t>
      </w:r>
      <w:r w:rsidR="00A23BA1" w:rsidRPr="00A23BA1">
        <w:rPr>
          <w:rFonts w:ascii="Times New Roman" w:hAnsi="Times New Roman" w:cs="Times New Roman"/>
          <w:b/>
          <w:sz w:val="28"/>
          <w:szCs w:val="28"/>
        </w:rPr>
        <w:t>tech@dethloffmfg.com</w:t>
      </w:r>
      <w:r w:rsidR="00A23BA1">
        <w:rPr>
          <w:rFonts w:ascii="Times New Roman" w:hAnsi="Times New Roman" w:cs="Times New Roman"/>
          <w:b/>
          <w:sz w:val="28"/>
          <w:szCs w:val="28"/>
        </w:rPr>
        <w:t xml:space="preserve"> or </w:t>
      </w:r>
      <w:r w:rsidRPr="00A23BA1">
        <w:rPr>
          <w:rFonts w:ascii="Times New Roman" w:hAnsi="Times New Roman" w:cs="Times New Roman"/>
          <w:b/>
          <w:sz w:val="28"/>
          <w:szCs w:val="28"/>
        </w:rPr>
        <w:t>text or call (909)-319-6352</w:t>
      </w:r>
      <w:r w:rsidR="006F1086">
        <w:rPr>
          <w:rFonts w:ascii="Times New Roman" w:hAnsi="Times New Roman" w:cs="Times New Roman"/>
          <w:b/>
          <w:sz w:val="28"/>
          <w:szCs w:val="28"/>
        </w:rPr>
        <w:br/>
      </w:r>
      <w:r w:rsidR="00511E5C">
        <w:rPr>
          <w:rFonts w:ascii="Times New Roman" w:hAnsi="Times New Roman" w:cs="Times New Roman"/>
          <w:b/>
          <w:sz w:val="28"/>
          <w:szCs w:val="28"/>
        </w:rPr>
        <w:br/>
      </w:r>
    </w:p>
    <w:p w14:paraId="005CFF50" w14:textId="1B523996" w:rsidR="006F1086" w:rsidRDefault="00511E5C" w:rsidP="002629FE">
      <w:pPr>
        <w:pStyle w:val="ListParagraph"/>
        <w:spacing w:after="0"/>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p>
    <w:p w14:paraId="0ABB5B69" w14:textId="77A8C730" w:rsidR="006F1086" w:rsidRPr="00A23BA1" w:rsidRDefault="006F1086" w:rsidP="006F1086">
      <w:pPr>
        <w:pStyle w:val="Heading1"/>
        <w:rPr>
          <w:rFonts w:ascii="Times New Roman" w:hAnsi="Times New Roman" w:cs="Times New Roman"/>
          <w:sz w:val="28"/>
          <w:szCs w:val="28"/>
        </w:rPr>
      </w:pPr>
      <w:r>
        <w:rPr>
          <w:rFonts w:ascii="Times New Roman" w:hAnsi="Times New Roman" w:cs="Times New Roman"/>
          <w:sz w:val="28"/>
          <w:szCs w:val="28"/>
        </w:rPr>
        <w:t>indemnification</w:t>
      </w:r>
    </w:p>
    <w:p w14:paraId="1EDD154F" w14:textId="77777777" w:rsidR="002629FE" w:rsidRPr="006F1086" w:rsidRDefault="002629FE" w:rsidP="002629FE">
      <w:pPr>
        <w:spacing w:after="0"/>
        <w:rPr>
          <w:rFonts w:ascii="Times New Roman" w:hAnsi="Times New Roman" w:cs="Times New Roman"/>
          <w:bCs/>
          <w:sz w:val="28"/>
          <w:szCs w:val="28"/>
        </w:rPr>
      </w:pPr>
      <w:r w:rsidRPr="006F1086">
        <w:rPr>
          <w:rFonts w:ascii="Times New Roman" w:hAnsi="Times New Roman" w:cs="Times New Roman"/>
          <w:bCs/>
          <w:sz w:val="28"/>
          <w:szCs w:val="28"/>
        </w:rPr>
        <w:t xml:space="preserve">Buyer hereby acknowledges </w:t>
      </w:r>
      <w:r>
        <w:rPr>
          <w:rFonts w:ascii="Times New Roman" w:hAnsi="Times New Roman" w:cs="Times New Roman"/>
          <w:bCs/>
          <w:sz w:val="28"/>
          <w:szCs w:val="28"/>
        </w:rPr>
        <w:t>that driving both on and off road</w:t>
      </w:r>
      <w:r w:rsidRPr="006F1086">
        <w:rPr>
          <w:rFonts w:ascii="Times New Roman" w:hAnsi="Times New Roman" w:cs="Times New Roman"/>
          <w:bCs/>
          <w:sz w:val="28"/>
          <w:szCs w:val="28"/>
        </w:rPr>
        <w:t xml:space="preserve"> are dangerous activities and that the products and/or supplies purchased from Dethloff Manufacturing, LLC are used in an inherently dangerous activity that may endanger life and limb; and in no event shall the seller, or seller’s heirs and assigns, be held liable for consequential damages, nor shall seller’s liability on any claim for damages arising out of or connected with the sale, delivery, installation or use of purchased products and/or supplies exceed the purchase price of the products and/or supplies.</w:t>
      </w:r>
    </w:p>
    <w:p w14:paraId="6F67769D" w14:textId="77777777" w:rsidR="003016DA" w:rsidRPr="00A23BA1" w:rsidRDefault="00613106" w:rsidP="00613106">
      <w:pPr>
        <w:pStyle w:val="Heading1"/>
        <w:rPr>
          <w:rFonts w:ascii="Times New Roman" w:hAnsi="Times New Roman" w:cs="Times New Roman"/>
          <w:sz w:val="28"/>
          <w:szCs w:val="28"/>
        </w:rPr>
      </w:pPr>
      <w:r w:rsidRPr="00A23BA1">
        <w:rPr>
          <w:rFonts w:ascii="Times New Roman" w:hAnsi="Times New Roman" w:cs="Times New Roman"/>
          <w:sz w:val="28"/>
          <w:szCs w:val="28"/>
        </w:rPr>
        <w:lastRenderedPageBreak/>
        <w:t>Installation</w:t>
      </w:r>
    </w:p>
    <w:p w14:paraId="54A51731" w14:textId="11039F0E" w:rsidR="004E60B4" w:rsidRDefault="00A17811" w:rsidP="007D5DA3">
      <w:pPr>
        <w:pStyle w:val="ListParagraph"/>
        <w:ind w:left="0"/>
        <w:rPr>
          <w:rFonts w:ascii="Times New Roman" w:hAnsi="Times New Roman" w:cs="Times New Roman"/>
          <w:sz w:val="28"/>
          <w:szCs w:val="28"/>
        </w:rPr>
      </w:pPr>
      <w:r w:rsidRPr="00A23BA1">
        <w:rPr>
          <w:rFonts w:ascii="Times New Roman" w:hAnsi="Times New Roman" w:cs="Times New Roman"/>
          <w:b/>
          <w:sz w:val="28"/>
          <w:szCs w:val="28"/>
        </w:rPr>
        <w:t>Pre-Install</w:t>
      </w:r>
      <w:r w:rsidRPr="00A23BA1">
        <w:rPr>
          <w:rFonts w:ascii="Times New Roman" w:hAnsi="Times New Roman" w:cs="Times New Roman"/>
          <w:sz w:val="28"/>
          <w:szCs w:val="28"/>
        </w:rPr>
        <w:t xml:space="preserve">: </w:t>
      </w:r>
      <w:r w:rsidR="00847B73">
        <w:rPr>
          <w:rFonts w:ascii="Times New Roman" w:hAnsi="Times New Roman" w:cs="Times New Roman"/>
          <w:sz w:val="28"/>
          <w:szCs w:val="28"/>
        </w:rPr>
        <w:t xml:space="preserve">This guard is intended to be mounted once the factory intercooler air scoop is removed. This is normally done when the bumper air dam is also removed. </w:t>
      </w:r>
      <w:r w:rsidR="004E60B4">
        <w:rPr>
          <w:rFonts w:ascii="Times New Roman" w:hAnsi="Times New Roman" w:cs="Times New Roman"/>
          <w:sz w:val="28"/>
          <w:szCs w:val="28"/>
        </w:rPr>
        <w:t>*</w:t>
      </w:r>
      <w:r w:rsidR="00847B73">
        <w:rPr>
          <w:rFonts w:ascii="Times New Roman" w:hAnsi="Times New Roman" w:cs="Times New Roman"/>
          <w:sz w:val="28"/>
          <w:szCs w:val="28"/>
        </w:rPr>
        <w:t>These components can be taken off by removing a series of fasteners and clips that secure the air dam to the bumper and the air scoop to the intercooler.</w:t>
      </w:r>
      <w:r w:rsidR="004E60B4">
        <w:rPr>
          <w:rFonts w:ascii="Times New Roman" w:hAnsi="Times New Roman" w:cs="Times New Roman"/>
          <w:sz w:val="28"/>
          <w:szCs w:val="28"/>
        </w:rPr>
        <w:t xml:space="preserve"> The air scoop has a series of push clips at the bottom and two screws on each side where it bolts to the intercooler. </w:t>
      </w:r>
      <w:r w:rsidR="004E60B4">
        <w:rPr>
          <w:rFonts w:ascii="Times New Roman" w:hAnsi="Times New Roman" w:cs="Times New Roman"/>
          <w:sz w:val="28"/>
          <w:szCs w:val="28"/>
          <w:u w:val="single"/>
        </w:rPr>
        <w:t>Do not</w:t>
      </w:r>
      <w:r w:rsidR="004E60B4">
        <w:rPr>
          <w:rFonts w:ascii="Times New Roman" w:hAnsi="Times New Roman" w:cs="Times New Roman"/>
          <w:sz w:val="28"/>
          <w:szCs w:val="28"/>
        </w:rPr>
        <w:t xml:space="preserve"> remove the plastic cowling on the back side of the intercooler that acts as a ducting shroud for the radiator fan to pull air through the radiator and intercooler, this is intended to stay in place and is important for cooling. </w:t>
      </w:r>
      <w:r w:rsidR="007D5DA3">
        <w:rPr>
          <w:rFonts w:ascii="Times New Roman" w:hAnsi="Times New Roman" w:cs="Times New Roman"/>
          <w:sz w:val="28"/>
          <w:szCs w:val="28"/>
        </w:rPr>
        <w:t>E</w:t>
      </w:r>
      <w:r w:rsidR="004E60B4">
        <w:rPr>
          <w:rFonts w:ascii="Times New Roman" w:hAnsi="Times New Roman" w:cs="Times New Roman"/>
          <w:sz w:val="28"/>
          <w:szCs w:val="28"/>
        </w:rPr>
        <w:t>nsure your intercooler is clean of bugs, mud and debris and to check for any rock or branch damage to the fins.</w:t>
      </w:r>
    </w:p>
    <w:p w14:paraId="7094EA2C" w14:textId="3794EE21" w:rsidR="004E60B4" w:rsidRDefault="00263357" w:rsidP="0026335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6441CA" wp14:editId="612985EC">
            <wp:extent cx="3095709" cy="2319386"/>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018" cy="2323364"/>
                    </a:xfrm>
                    <a:prstGeom prst="rect">
                      <a:avLst/>
                    </a:prstGeom>
                    <a:noFill/>
                    <a:ln>
                      <a:noFill/>
                    </a:ln>
                  </pic:spPr>
                </pic:pic>
              </a:graphicData>
            </a:graphic>
          </wp:inline>
        </w:drawing>
      </w:r>
    </w:p>
    <w:p w14:paraId="7EED5339" w14:textId="1BAB6406" w:rsidR="00A23BA1" w:rsidRPr="00A23BA1" w:rsidRDefault="00263357" w:rsidP="00263357">
      <w:pPr>
        <w:pStyle w:val="ListParagraph"/>
        <w:numPr>
          <w:ilvl w:val="0"/>
          <w:numId w:val="23"/>
        </w:numPr>
      </w:pPr>
      <w:r>
        <w:rPr>
          <w:noProof/>
        </w:rPr>
        <w:drawing>
          <wp:anchor distT="0" distB="0" distL="114300" distR="114300" simplePos="0" relativeHeight="251659264" behindDoc="0" locked="0" layoutInCell="1" allowOverlap="1" wp14:anchorId="2C437DDB" wp14:editId="099B7B08">
            <wp:simplePos x="0" y="0"/>
            <wp:positionH relativeFrom="margin">
              <wp:posOffset>495300</wp:posOffset>
            </wp:positionH>
            <wp:positionV relativeFrom="page">
              <wp:posOffset>6810375</wp:posOffset>
            </wp:positionV>
            <wp:extent cx="3295650" cy="233553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495"/>
                    <a:stretch/>
                  </pic:blipFill>
                  <pic:spPr bwMode="auto">
                    <a:xfrm>
                      <a:off x="0" y="0"/>
                      <a:ext cx="3295650" cy="2335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60B4">
        <w:rPr>
          <w:rFonts w:ascii="Times New Roman" w:hAnsi="Times New Roman" w:cs="Times New Roman"/>
          <w:sz w:val="28"/>
          <w:szCs w:val="28"/>
        </w:rPr>
        <w:t xml:space="preserve">Place the Intercooler Guard over the factory intercooler. Ensure there is no debris or errant factory welds preventing the Guard from sitting flush against the intercooler. There are four obvious mounting points on the surface of the intercooler that align with the four mounting points of the guard. Insert the included screws, and tighten to </w:t>
      </w:r>
      <w:r w:rsidR="004E60B4" w:rsidRPr="004E60B4">
        <w:rPr>
          <w:rFonts w:ascii="Times New Roman" w:hAnsi="Times New Roman" w:cs="Times New Roman"/>
          <w:b/>
          <w:bCs/>
          <w:sz w:val="28"/>
          <w:szCs w:val="28"/>
        </w:rPr>
        <w:t>108</w:t>
      </w:r>
      <w:r w:rsidR="004E60B4">
        <w:rPr>
          <w:rFonts w:ascii="Times New Roman" w:hAnsi="Times New Roman" w:cs="Times New Roman"/>
          <w:b/>
          <w:bCs/>
          <w:sz w:val="28"/>
          <w:szCs w:val="28"/>
        </w:rPr>
        <w:t xml:space="preserve"> </w:t>
      </w:r>
      <w:r w:rsidR="004E60B4" w:rsidRPr="004E60B4">
        <w:rPr>
          <w:rFonts w:ascii="Times New Roman" w:hAnsi="Times New Roman" w:cs="Times New Roman"/>
          <w:b/>
          <w:bCs/>
          <w:sz w:val="28"/>
          <w:szCs w:val="28"/>
        </w:rPr>
        <w:t>in-lb</w:t>
      </w:r>
      <w:r w:rsidR="004E60B4">
        <w:rPr>
          <w:rFonts w:ascii="Times New Roman" w:hAnsi="Times New Roman" w:cs="Times New Roman"/>
          <w:sz w:val="28"/>
          <w:szCs w:val="28"/>
        </w:rPr>
        <w:t>.</w:t>
      </w:r>
      <w:r w:rsidR="00C95509" w:rsidRPr="004E60B4">
        <w:rPr>
          <w:rFonts w:ascii="Times New Roman" w:hAnsi="Times New Roman" w:cs="Times New Roman"/>
          <w:sz w:val="28"/>
          <w:szCs w:val="28"/>
        </w:rPr>
        <w:br/>
      </w:r>
      <w:r w:rsidR="00A047A6">
        <w:rPr>
          <w:noProof/>
        </w:rPr>
        <w:drawing>
          <wp:anchor distT="0" distB="0" distL="114300" distR="114300" simplePos="0" relativeHeight="251660288" behindDoc="0" locked="0" layoutInCell="1" allowOverlap="1" wp14:anchorId="7DBD4B9C" wp14:editId="1B029DF1">
            <wp:simplePos x="0" y="0"/>
            <wp:positionH relativeFrom="column">
              <wp:posOffset>3735070</wp:posOffset>
            </wp:positionH>
            <wp:positionV relativeFrom="page">
              <wp:posOffset>6976745</wp:posOffset>
            </wp:positionV>
            <wp:extent cx="2359152" cy="2020824"/>
            <wp:effectExtent l="0" t="2222" r="952" b="953"/>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024" t="11809" r="11810"/>
                    <a:stretch/>
                  </pic:blipFill>
                  <pic:spPr bwMode="auto">
                    <a:xfrm rot="5400000">
                      <a:off x="0" y="0"/>
                      <a:ext cx="2359152" cy="20208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23BA1" w:rsidRPr="00A23BA1" w:rsidSect="00D03397">
      <w:footerReference w:type="default" r:id="rId15"/>
      <w:footerReference w:type="first" r:id="rId16"/>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B6B4" w14:textId="77777777" w:rsidR="006D76F6" w:rsidRDefault="006D76F6">
      <w:pPr>
        <w:spacing w:after="0" w:line="240" w:lineRule="auto"/>
      </w:pPr>
      <w:r>
        <w:separator/>
      </w:r>
    </w:p>
  </w:endnote>
  <w:endnote w:type="continuationSeparator" w:id="0">
    <w:p w14:paraId="286F5659" w14:textId="77777777" w:rsidR="006D76F6" w:rsidRDefault="006D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E5F2" w14:textId="77777777" w:rsidR="001C1BFE" w:rsidRPr="00D54D03" w:rsidRDefault="00D03397">
    <w:pPr>
      <w:pStyle w:val="Footer"/>
      <w:rPr>
        <w:rFonts w:ascii="Arial" w:hAnsi="Arial" w:cs="Arial"/>
      </w:rPr>
    </w:pPr>
    <w:r w:rsidRPr="00D54D03">
      <w:rPr>
        <w:rFonts w:ascii="Arial" w:hAnsi="Arial" w:cs="Arial"/>
      </w:rPr>
      <w:t>dethloffmfg.com</w:t>
    </w:r>
    <w:r w:rsidRPr="00D54D03">
      <w:rPr>
        <w:rFonts w:ascii="Arial" w:hAnsi="Arial" w:cs="Arial"/>
      </w:rPr>
      <w:ptab w:relativeTo="margin" w:alignment="center" w:leader="none"/>
    </w:r>
    <w:r w:rsidRPr="00D54D03">
      <w:rPr>
        <w:rFonts w:ascii="Arial" w:hAnsi="Arial" w:cs="Arial"/>
      </w:rPr>
      <w:t>tech@dethloffmfg.com</w:t>
    </w:r>
    <w:r w:rsidRPr="00D54D03">
      <w:rPr>
        <w:rFonts w:ascii="Arial" w:hAnsi="Arial" w:cs="Arial"/>
      </w:rPr>
      <w:ptab w:relativeTo="margin" w:alignment="right" w:leader="none"/>
    </w:r>
    <w:r w:rsidR="00171E14" w:rsidRPr="00D54D03">
      <w:rPr>
        <w:rFonts w:ascii="Arial" w:hAnsi="Arial" w:cs="Arial"/>
      </w:rPr>
      <w:t>(909)-319-</w:t>
    </w:r>
    <w:r w:rsidRPr="00D54D03">
      <w:rPr>
        <w:rFonts w:ascii="Arial" w:hAnsi="Arial" w:cs="Arial"/>
      </w:rPr>
      <w:t>6352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6059" w14:textId="77777777" w:rsidR="00D03397" w:rsidRPr="00D03397" w:rsidRDefault="00D03397">
    <w:pPr>
      <w:pStyle w:val="Footer"/>
      <w:rPr>
        <w:rFonts w:ascii="Arial" w:hAnsi="Arial" w:cs="Arial"/>
      </w:rPr>
    </w:pPr>
    <w:r w:rsidRPr="00D03397">
      <w:rPr>
        <w:rFonts w:ascii="Arial" w:hAnsi="Arial" w:cs="Arial"/>
      </w:rPr>
      <w:t>Dethloffmfg.com</w:t>
    </w:r>
    <w:r w:rsidRPr="00D03397">
      <w:rPr>
        <w:rFonts w:ascii="Arial" w:hAnsi="Arial" w:cs="Arial"/>
      </w:rPr>
      <w:ptab w:relativeTo="margin" w:alignment="center" w:leader="none"/>
    </w:r>
    <w:r w:rsidRPr="00D03397">
      <w:rPr>
        <w:rFonts w:ascii="Arial" w:hAnsi="Arial" w:cs="Arial"/>
      </w:rPr>
      <w:t>tech@dethloffmfg.com</w:t>
    </w:r>
    <w:r w:rsidRPr="00D03397">
      <w:rPr>
        <w:rFonts w:ascii="Arial" w:hAnsi="Arial" w:cs="Arial"/>
      </w:rPr>
      <w:ptab w:relativeTo="margin" w:alignment="right" w:leader="none"/>
    </w:r>
    <w:r w:rsidRPr="00D03397">
      <w:rPr>
        <w:rFonts w:ascii="Arial" w:hAnsi="Arial" w:cs="Arial"/>
      </w:rPr>
      <w:t>(909)-319-6352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ACC5" w14:textId="77777777" w:rsidR="006D76F6" w:rsidRDefault="006D76F6">
      <w:pPr>
        <w:spacing w:after="0" w:line="240" w:lineRule="auto"/>
      </w:pPr>
      <w:r>
        <w:separator/>
      </w:r>
    </w:p>
  </w:footnote>
  <w:footnote w:type="continuationSeparator" w:id="0">
    <w:p w14:paraId="1BEF487E" w14:textId="77777777" w:rsidR="006D76F6" w:rsidRDefault="006D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9629CB"/>
    <w:multiLevelType w:val="hybridMultilevel"/>
    <w:tmpl w:val="3E1AC62C"/>
    <w:lvl w:ilvl="0" w:tplc="E55211CC">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3F94"/>
    <w:multiLevelType w:val="hybridMultilevel"/>
    <w:tmpl w:val="5E7C2E6A"/>
    <w:lvl w:ilvl="0" w:tplc="9FCE0AB6">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87428"/>
    <w:multiLevelType w:val="hybridMultilevel"/>
    <w:tmpl w:val="12C2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77E2F"/>
    <w:multiLevelType w:val="hybridMultilevel"/>
    <w:tmpl w:val="EB48D7BA"/>
    <w:lvl w:ilvl="0" w:tplc="5B36A372">
      <w:start w:val="2014"/>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DE17090"/>
    <w:multiLevelType w:val="hybridMultilevel"/>
    <w:tmpl w:val="E67006E4"/>
    <w:lvl w:ilvl="0" w:tplc="435C8186">
      <w:start w:val="1"/>
      <w:numFmt w:val="decimal"/>
      <w:lvlText w:val="%1."/>
      <w:lvlJc w:val="left"/>
      <w:pPr>
        <w:ind w:left="720" w:hanging="360"/>
      </w:pPr>
      <w:rPr>
        <w:rFonts w:asciiTheme="minorHAnsi" w:eastAsiaTheme="minorEastAsia" w:hAnsiTheme="minorHAnsi" w:cstheme="minorBidi"/>
      </w:rPr>
    </w:lvl>
    <w:lvl w:ilvl="1" w:tplc="77B4B9BC">
      <w:start w:val="1"/>
      <w:numFmt w:val="lowerLetter"/>
      <w:lvlText w:val="%2."/>
      <w:lvlJc w:val="left"/>
      <w:pPr>
        <w:ind w:left="153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26622772">
    <w:abstractNumId w:val="16"/>
  </w:num>
  <w:num w:numId="2" w16cid:durableId="1159465446">
    <w:abstractNumId w:val="10"/>
  </w:num>
  <w:num w:numId="3" w16cid:durableId="1214199157">
    <w:abstractNumId w:val="15"/>
  </w:num>
  <w:num w:numId="4" w16cid:durableId="1563175840">
    <w:abstractNumId w:val="11"/>
  </w:num>
  <w:num w:numId="5" w16cid:durableId="891309435">
    <w:abstractNumId w:val="18"/>
  </w:num>
  <w:num w:numId="6" w16cid:durableId="879785682">
    <w:abstractNumId w:val="20"/>
  </w:num>
  <w:num w:numId="7" w16cid:durableId="1132136476">
    <w:abstractNumId w:val="17"/>
  </w:num>
  <w:num w:numId="8" w16cid:durableId="711340830">
    <w:abstractNumId w:val="22"/>
  </w:num>
  <w:num w:numId="9" w16cid:durableId="1681666049">
    <w:abstractNumId w:val="9"/>
  </w:num>
  <w:num w:numId="10" w16cid:durableId="1496266246">
    <w:abstractNumId w:val="7"/>
  </w:num>
  <w:num w:numId="11" w16cid:durableId="1654025297">
    <w:abstractNumId w:val="6"/>
  </w:num>
  <w:num w:numId="12" w16cid:durableId="1728138491">
    <w:abstractNumId w:val="5"/>
  </w:num>
  <w:num w:numId="13" w16cid:durableId="553782436">
    <w:abstractNumId w:val="4"/>
  </w:num>
  <w:num w:numId="14" w16cid:durableId="28994602">
    <w:abstractNumId w:val="8"/>
  </w:num>
  <w:num w:numId="15" w16cid:durableId="76444045">
    <w:abstractNumId w:val="3"/>
  </w:num>
  <w:num w:numId="16" w16cid:durableId="1377970836">
    <w:abstractNumId w:val="2"/>
  </w:num>
  <w:num w:numId="17" w16cid:durableId="1160999225">
    <w:abstractNumId w:val="1"/>
  </w:num>
  <w:num w:numId="18" w16cid:durableId="1232741192">
    <w:abstractNumId w:val="0"/>
  </w:num>
  <w:num w:numId="19" w16cid:durableId="1736203963">
    <w:abstractNumId w:val="19"/>
  </w:num>
  <w:num w:numId="20" w16cid:durableId="1982342852">
    <w:abstractNumId w:val="14"/>
  </w:num>
  <w:num w:numId="21" w16cid:durableId="986133085">
    <w:abstractNumId w:val="21"/>
  </w:num>
  <w:num w:numId="22" w16cid:durableId="93064100">
    <w:abstractNumId w:val="13"/>
  </w:num>
  <w:num w:numId="23" w16cid:durableId="16366413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6"/>
    <w:rsid w:val="00031DBE"/>
    <w:rsid w:val="000B0B1F"/>
    <w:rsid w:val="000C4600"/>
    <w:rsid w:val="000D5E6D"/>
    <w:rsid w:val="00114DB8"/>
    <w:rsid w:val="00134FE5"/>
    <w:rsid w:val="00171E14"/>
    <w:rsid w:val="00173A65"/>
    <w:rsid w:val="00194DF6"/>
    <w:rsid w:val="001C1BFE"/>
    <w:rsid w:val="001C1DA1"/>
    <w:rsid w:val="001D10C9"/>
    <w:rsid w:val="001D7951"/>
    <w:rsid w:val="00210DCF"/>
    <w:rsid w:val="00225635"/>
    <w:rsid w:val="0024206A"/>
    <w:rsid w:val="002520B0"/>
    <w:rsid w:val="00260687"/>
    <w:rsid w:val="00261CEC"/>
    <w:rsid w:val="00262397"/>
    <w:rsid w:val="002629FE"/>
    <w:rsid w:val="00263357"/>
    <w:rsid w:val="002A64AE"/>
    <w:rsid w:val="002F478D"/>
    <w:rsid w:val="002F6DC4"/>
    <w:rsid w:val="003016DA"/>
    <w:rsid w:val="00324543"/>
    <w:rsid w:val="003264B7"/>
    <w:rsid w:val="003372A7"/>
    <w:rsid w:val="0034279A"/>
    <w:rsid w:val="003535CE"/>
    <w:rsid w:val="003574EE"/>
    <w:rsid w:val="003A1DCE"/>
    <w:rsid w:val="003B1340"/>
    <w:rsid w:val="003B4598"/>
    <w:rsid w:val="003C7E93"/>
    <w:rsid w:val="00450C60"/>
    <w:rsid w:val="004B2245"/>
    <w:rsid w:val="004D50D2"/>
    <w:rsid w:val="004E1AED"/>
    <w:rsid w:val="004E2AC2"/>
    <w:rsid w:val="004E60B4"/>
    <w:rsid w:val="00511E5C"/>
    <w:rsid w:val="00517932"/>
    <w:rsid w:val="00520A02"/>
    <w:rsid w:val="005332E2"/>
    <w:rsid w:val="00533859"/>
    <w:rsid w:val="0055697D"/>
    <w:rsid w:val="005749F9"/>
    <w:rsid w:val="005922A3"/>
    <w:rsid w:val="005C12A5"/>
    <w:rsid w:val="00600CEE"/>
    <w:rsid w:val="00602DB3"/>
    <w:rsid w:val="00613106"/>
    <w:rsid w:val="00617365"/>
    <w:rsid w:val="00632446"/>
    <w:rsid w:val="006339A0"/>
    <w:rsid w:val="00640E9C"/>
    <w:rsid w:val="006520F1"/>
    <w:rsid w:val="00652594"/>
    <w:rsid w:val="00660536"/>
    <w:rsid w:val="00662D12"/>
    <w:rsid w:val="00682F07"/>
    <w:rsid w:val="006D76F6"/>
    <w:rsid w:val="006F1086"/>
    <w:rsid w:val="006F7DDA"/>
    <w:rsid w:val="00715376"/>
    <w:rsid w:val="0071613E"/>
    <w:rsid w:val="00734CB0"/>
    <w:rsid w:val="00743B86"/>
    <w:rsid w:val="007A2B87"/>
    <w:rsid w:val="007D5DA3"/>
    <w:rsid w:val="00812A78"/>
    <w:rsid w:val="0082058B"/>
    <w:rsid w:val="00847B73"/>
    <w:rsid w:val="00860AEF"/>
    <w:rsid w:val="0087722E"/>
    <w:rsid w:val="00884C9A"/>
    <w:rsid w:val="008900A6"/>
    <w:rsid w:val="008A16C0"/>
    <w:rsid w:val="008B3380"/>
    <w:rsid w:val="008D044E"/>
    <w:rsid w:val="00910899"/>
    <w:rsid w:val="0092313A"/>
    <w:rsid w:val="009629E4"/>
    <w:rsid w:val="0097340A"/>
    <w:rsid w:val="00986225"/>
    <w:rsid w:val="009B6463"/>
    <w:rsid w:val="009E234E"/>
    <w:rsid w:val="009F5C13"/>
    <w:rsid w:val="00A047A6"/>
    <w:rsid w:val="00A1310C"/>
    <w:rsid w:val="00A17811"/>
    <w:rsid w:val="00A21E08"/>
    <w:rsid w:val="00A23BA1"/>
    <w:rsid w:val="00A31D5D"/>
    <w:rsid w:val="00A3448C"/>
    <w:rsid w:val="00A4613B"/>
    <w:rsid w:val="00A51DE6"/>
    <w:rsid w:val="00A566D4"/>
    <w:rsid w:val="00A8132C"/>
    <w:rsid w:val="00AA72D2"/>
    <w:rsid w:val="00AD276D"/>
    <w:rsid w:val="00AE223E"/>
    <w:rsid w:val="00AF55DC"/>
    <w:rsid w:val="00B3112E"/>
    <w:rsid w:val="00B3544E"/>
    <w:rsid w:val="00B71445"/>
    <w:rsid w:val="00B8679C"/>
    <w:rsid w:val="00BA06F0"/>
    <w:rsid w:val="00BB5005"/>
    <w:rsid w:val="00BB5E3F"/>
    <w:rsid w:val="00BD0DF1"/>
    <w:rsid w:val="00BE2718"/>
    <w:rsid w:val="00BE5080"/>
    <w:rsid w:val="00C32983"/>
    <w:rsid w:val="00C4065B"/>
    <w:rsid w:val="00C5464F"/>
    <w:rsid w:val="00C90801"/>
    <w:rsid w:val="00C90BFB"/>
    <w:rsid w:val="00C95509"/>
    <w:rsid w:val="00CA2447"/>
    <w:rsid w:val="00CA32FA"/>
    <w:rsid w:val="00CC0B78"/>
    <w:rsid w:val="00CC7D05"/>
    <w:rsid w:val="00CD4AA3"/>
    <w:rsid w:val="00CE2D9C"/>
    <w:rsid w:val="00CF0D8E"/>
    <w:rsid w:val="00D03397"/>
    <w:rsid w:val="00D47A97"/>
    <w:rsid w:val="00D50222"/>
    <w:rsid w:val="00D54D03"/>
    <w:rsid w:val="00D65EF6"/>
    <w:rsid w:val="00DA6BB7"/>
    <w:rsid w:val="00DC7239"/>
    <w:rsid w:val="00DD22A6"/>
    <w:rsid w:val="00DD2CA1"/>
    <w:rsid w:val="00DF1421"/>
    <w:rsid w:val="00E378B9"/>
    <w:rsid w:val="00E77B06"/>
    <w:rsid w:val="00EA7AE2"/>
    <w:rsid w:val="00EB3759"/>
    <w:rsid w:val="00EB6E4A"/>
    <w:rsid w:val="00EC2300"/>
    <w:rsid w:val="00EE6D43"/>
    <w:rsid w:val="00F11E04"/>
    <w:rsid w:val="00F511B7"/>
    <w:rsid w:val="00F55CF9"/>
    <w:rsid w:val="00F62341"/>
    <w:rsid w:val="00F832A3"/>
    <w:rsid w:val="00FB4A71"/>
    <w:rsid w:val="00FC0C19"/>
    <w:rsid w:val="00FD2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5E112"/>
  <w15:docId w15:val="{0422BED2-7EA5-4297-83E2-6BE4BCB5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602DB3"/>
    <w:pPr>
      <w:ind w:left="720"/>
      <w:contextualSpacing/>
    </w:pPr>
  </w:style>
  <w:style w:type="character" w:styleId="Hyperlink">
    <w:name w:val="Hyperlink"/>
    <w:basedOn w:val="DefaultParagraphFont"/>
    <w:uiPriority w:val="99"/>
    <w:unhideWhenUsed/>
    <w:rsid w:val="00A23BA1"/>
    <w:rPr>
      <w:color w:val="005DBA" w:themeColor="hyperlink"/>
      <w:u w:val="single"/>
    </w:rPr>
  </w:style>
  <w:style w:type="character" w:styleId="UnresolvedMention">
    <w:name w:val="Unresolved Mention"/>
    <w:basedOn w:val="DefaultParagraphFont"/>
    <w:uiPriority w:val="99"/>
    <w:semiHidden/>
    <w:unhideWhenUsed/>
    <w:rsid w:val="00A2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0F67E06-B638-4A60-A1DF-38C0F1511C28}">
  <ds:schemaRefs>
    <ds:schemaRef ds:uri="http://schemas.openxmlformats.org/officeDocument/2006/bibliography"/>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81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Norton</dc:creator>
  <cp:lastModifiedBy>Marcus Dethloff</cp:lastModifiedBy>
  <cp:revision>10</cp:revision>
  <dcterms:created xsi:type="dcterms:W3CDTF">2023-03-24T22:37:00Z</dcterms:created>
  <dcterms:modified xsi:type="dcterms:W3CDTF">2023-04-07T01:00:00Z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